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7C3" w:rsidRDefault="005263B4" w:rsidP="00600AFF">
      <w:pPr>
        <w:tabs>
          <w:tab w:val="left" w:pos="993"/>
        </w:tabs>
        <w:spacing w:after="0" w:line="360" w:lineRule="auto"/>
        <w:ind w:firstLine="567"/>
        <w:jc w:val="center"/>
        <w:rPr>
          <w:rFonts w:eastAsia="Times New Roman"/>
          <w:b/>
          <w:spacing w:val="2"/>
          <w:lang w:val="lt-LT" w:eastAsia="en-GB"/>
        </w:rPr>
      </w:pPr>
      <w:r>
        <w:rPr>
          <w:rFonts w:eastAsia="Times New Roman"/>
          <w:b/>
          <w:spacing w:val="2"/>
          <w:lang w:val="lt-LT" w:eastAsia="en-GB"/>
        </w:rPr>
        <w:t>MOKYTOJŲ REFLEKSIJA APIE TEMOS PLANĄ</w:t>
      </w:r>
      <w:r w:rsidR="00B7501A">
        <w:rPr>
          <w:rFonts w:eastAsia="Times New Roman"/>
          <w:b/>
          <w:spacing w:val="2"/>
          <w:lang w:val="lt-LT" w:eastAsia="en-GB"/>
        </w:rPr>
        <w:t xml:space="preserve"> </w:t>
      </w:r>
    </w:p>
    <w:p w:rsidR="005263B4" w:rsidRPr="00B7501A" w:rsidRDefault="00B7501A" w:rsidP="00600AFF">
      <w:pPr>
        <w:tabs>
          <w:tab w:val="left" w:pos="993"/>
        </w:tabs>
        <w:spacing w:after="0" w:line="360" w:lineRule="auto"/>
        <w:ind w:firstLine="567"/>
        <w:jc w:val="center"/>
        <w:rPr>
          <w:rFonts w:eastAsia="Times New Roman"/>
          <w:b/>
          <w:i/>
          <w:spacing w:val="2"/>
          <w:lang w:val="lt-LT" w:eastAsia="en-GB"/>
        </w:rPr>
      </w:pPr>
      <w:bookmarkStart w:id="0" w:name="_GoBack"/>
      <w:bookmarkEnd w:id="0"/>
      <w:r w:rsidRPr="00B7501A">
        <w:rPr>
          <w:rFonts w:eastAsia="Times New Roman"/>
          <w:b/>
          <w:i/>
          <w:spacing w:val="2"/>
          <w:lang w:val="lt-LT" w:eastAsia="en-GB"/>
        </w:rPr>
        <w:t>ŽINIASKLAIDA IR TIKROVĖ</w:t>
      </w:r>
    </w:p>
    <w:p w:rsidR="005263B4" w:rsidRDefault="005263B4" w:rsidP="005263B4">
      <w:pPr>
        <w:tabs>
          <w:tab w:val="left" w:pos="993"/>
        </w:tabs>
        <w:spacing w:after="0" w:line="360" w:lineRule="auto"/>
        <w:ind w:firstLine="567"/>
        <w:jc w:val="both"/>
        <w:rPr>
          <w:rFonts w:eastAsia="Times New Roman"/>
          <w:b/>
          <w:spacing w:val="2"/>
          <w:lang w:val="lt-LT" w:eastAsia="en-GB"/>
        </w:rPr>
      </w:pPr>
    </w:p>
    <w:p w:rsidR="005263B4" w:rsidRDefault="005263B4" w:rsidP="005263B4">
      <w:pPr>
        <w:tabs>
          <w:tab w:val="left" w:pos="993"/>
        </w:tabs>
        <w:spacing w:after="0" w:line="360" w:lineRule="auto"/>
        <w:ind w:firstLine="567"/>
        <w:jc w:val="both"/>
        <w:rPr>
          <w:rFonts w:eastAsia="Times New Roman"/>
          <w:b/>
          <w:caps/>
          <w:spacing w:val="2"/>
          <w:lang w:val="lt-LT" w:eastAsia="en-GB"/>
        </w:rPr>
      </w:pPr>
      <w:r>
        <w:rPr>
          <w:rFonts w:eastAsia="Times New Roman"/>
          <w:spacing w:val="2"/>
          <w:lang w:val="lt-LT" w:eastAsia="en-GB"/>
        </w:rPr>
        <w:t>PILIETIŠKUMO PAGRINDAI.</w:t>
      </w:r>
      <w:r>
        <w:rPr>
          <w:rFonts w:eastAsia="Times New Roman"/>
          <w:b/>
          <w:spacing w:val="2"/>
          <w:lang w:val="lt-LT" w:eastAsia="en-GB"/>
        </w:rPr>
        <w:t xml:space="preserve"> </w:t>
      </w:r>
      <w:r>
        <w:rPr>
          <w:rFonts w:eastAsia="Times New Roman"/>
          <w:spacing w:val="2"/>
          <w:lang w:val="lt-LT" w:eastAsia="en-GB"/>
        </w:rPr>
        <w:t xml:space="preserve">Pamokos tematika aktuali mokiniams, todėl I klasės gimnazistams pravesta pilietiškumo pamoka apie žiniasklaidą ir tikrovę. Daugeliui mokinių sudėtinga kritiškai skaityti naujienas ir aptikti galimus skirtumus tarp žinių ir realybės. Mokiniai pagilino supratimą apie tai, kaip žurnalistai kuria naujienas apie tikrovę. Planą įgyvendinti beveik pavyko, gerai sekėsi bendradarbiauti su kitų dalykų mokytojais ir mokyklos administracija planuojant ir organizuojant integruotą pamoką. Nors galėjo būti neužduoti namų darbai, bet to nepavyko išvengti, nes ilgiau užsitęsė darbas vaidmenimis: žurnalisto ir skaitytojo. Galima glausčiau perteikti teorinę medžiagą, tada daugiau laiko liks mokinių veiklai. Šios temos plano tobulinti nebūtina, tik vedant tokią pamoką reikia atsižvelgti į klasės mokinių gebėjimą naudoti interviu, dirbti poroje ir kitais tarpasmeniniais metodais. Būtina visų dalykų pamokose skatinti mokinius daugiau dėmesio skirti žiniasklaidos analizei. </w:t>
      </w:r>
    </w:p>
    <w:p w:rsidR="005263B4" w:rsidRDefault="005263B4" w:rsidP="005263B4">
      <w:pPr>
        <w:tabs>
          <w:tab w:val="left" w:pos="993"/>
        </w:tabs>
        <w:spacing w:after="0" w:line="360" w:lineRule="auto"/>
        <w:ind w:firstLine="567"/>
        <w:jc w:val="both"/>
        <w:rPr>
          <w:lang w:val="lt-LT"/>
        </w:rPr>
      </w:pPr>
      <w:r>
        <w:rPr>
          <w:lang w:val="lt-LT"/>
        </w:rPr>
        <w:t xml:space="preserve">LIETUVIŲ KALBA. Buvo skirtos dvi pamokos 10 (I gimnazijos) klasei „Viešasis kalbėjimas. Informacijos šaltinių, interviu, klausimynų naudojimas. Prezentacija“. Mokiniai pasiskirstė grupėmis, kurioms atskirai pasiūlytos </w:t>
      </w:r>
      <w:proofErr w:type="spellStart"/>
      <w:r>
        <w:rPr>
          <w:lang w:val="lt-LT"/>
        </w:rPr>
        <w:t>potemės</w:t>
      </w:r>
      <w:proofErr w:type="spellEnd"/>
      <w:r>
        <w:rPr>
          <w:lang w:val="lt-LT"/>
        </w:rPr>
        <w:t>: suaugusių žmonių pasaulis, vaikų gyvenimas, mokymasis mokykloje). Grupės pasirinko tą, kuri buvo įdomi ir aktuali mokiniams.</w:t>
      </w:r>
    </w:p>
    <w:p w:rsidR="005263B4" w:rsidRDefault="005263B4" w:rsidP="005263B4">
      <w:pPr>
        <w:tabs>
          <w:tab w:val="left" w:pos="993"/>
        </w:tabs>
        <w:spacing w:after="0" w:line="360" w:lineRule="auto"/>
        <w:ind w:firstLine="567"/>
        <w:jc w:val="both"/>
        <w:rPr>
          <w:lang w:val="lt-LT"/>
        </w:rPr>
      </w:pPr>
      <w:r>
        <w:rPr>
          <w:lang w:val="lt-LT"/>
        </w:rPr>
        <w:t xml:space="preserve">Kadangi jau ne pirmą pamoką vyksta pasirengimas viešajai kalbai, nagrinėta, kokia yra gera kalba, kaip jai ruoštis, kokią informaciją naudoti, kaip ruošti prezentaciją, teliko kalbėti tik apie tinkamą informacijos atranką įvairiuose šaltiniuose, naudojimąsi internetu per pamoką. </w:t>
      </w:r>
    </w:p>
    <w:p w:rsidR="005263B4" w:rsidRDefault="005263B4" w:rsidP="005263B4">
      <w:pPr>
        <w:tabs>
          <w:tab w:val="left" w:pos="993"/>
        </w:tabs>
        <w:spacing w:after="0" w:line="360" w:lineRule="auto"/>
        <w:ind w:firstLine="567"/>
        <w:jc w:val="both"/>
        <w:rPr>
          <w:lang w:val="lt-LT"/>
        </w:rPr>
      </w:pPr>
      <w:r>
        <w:rPr>
          <w:lang w:val="lt-LT"/>
        </w:rPr>
        <w:t>Mokiniai paruošė klausimus per pirmąją pamoką, kadangi per pertrauką turėjo imti interviu iš mokyklos bendruomenės narių. Per pertrauką grupių mokiniai spėjo paimti iš keleto respondentų interviu savo tema, o per antrąją pamoką palyginti gautą žodinę informaciją su rasta internete, baigė parengti kalbą. Kiekvienos grupės atstovo kalbai buvo skirtos 2 minutės. Viskas pavyko. Pasisekė per pamoką sudominti, išlaikyti intrigą ir pavyko mokiniams patirti sėkmę. Problemų nebuvo. Tada jie spėjo įsivertinti darbą grupėmis bei aptarti, ką naujo sužinojo.</w:t>
      </w:r>
    </w:p>
    <w:p w:rsidR="005263B4" w:rsidRDefault="005263B4" w:rsidP="005263B4">
      <w:pPr>
        <w:tabs>
          <w:tab w:val="left" w:pos="993"/>
        </w:tabs>
        <w:spacing w:after="0" w:line="360" w:lineRule="auto"/>
        <w:ind w:firstLine="567"/>
        <w:jc w:val="both"/>
        <w:rPr>
          <w:lang w:val="lt-LT"/>
        </w:rPr>
      </w:pPr>
      <w:r>
        <w:rPr>
          <w:lang w:val="lt-LT"/>
        </w:rPr>
        <w:t xml:space="preserve">Teorinė medžiaga apie </w:t>
      </w:r>
      <w:r>
        <w:rPr>
          <w:i/>
          <w:lang w:val="lt-LT"/>
        </w:rPr>
        <w:t xml:space="preserve">Žiniasklaidą ir tikrovę </w:t>
      </w:r>
      <w:r>
        <w:rPr>
          <w:lang w:val="lt-LT"/>
        </w:rPr>
        <w:t xml:space="preserve">bei </w:t>
      </w:r>
      <w:r>
        <w:rPr>
          <w:i/>
          <w:lang w:val="lt-LT"/>
        </w:rPr>
        <w:t>Kaip kritiškai skaityti naujieną</w:t>
      </w:r>
      <w:r>
        <w:rPr>
          <w:lang w:val="lt-LT"/>
        </w:rPr>
        <w:t xml:space="preserve"> puiki, tiek, kiek jos naudota padėjo pamokas pravesti sklandžiai. Mokiniai suprato, kaip atsirinkti medžiagą internete, žiniasklaidoje ir kad galima informaciją patikrinti anketavimu, interviu ir pan. Planuojant pamokas šiomis temomis nereikėtų nieko keisti.</w:t>
      </w:r>
    </w:p>
    <w:p w:rsidR="005263B4" w:rsidRDefault="005263B4" w:rsidP="005263B4">
      <w:pPr>
        <w:tabs>
          <w:tab w:val="left" w:pos="993"/>
        </w:tabs>
        <w:spacing w:after="0" w:line="360" w:lineRule="auto"/>
        <w:ind w:firstLine="567"/>
        <w:jc w:val="both"/>
        <w:rPr>
          <w:lang w:val="lt-LT"/>
        </w:rPr>
      </w:pPr>
      <w:r>
        <w:rPr>
          <w:lang w:val="lt-LT"/>
        </w:rPr>
        <w:lastRenderedPageBreak/>
        <w:t>LIETUVIŲ KALBA IR LITERATŪRA. Ši tema aktuali II gimnazijos klasei, privalu supažindinti, vadovaujantis Bendrosiomis programomis, kuo skiriasi faktas nuo nuomonės. Pamokų planas truputį trumpintas, kad tilptų į vieną pamoką vietoj siūlomų dviejų, nes pamokos vyko greitai ir gerai dirbančioje klasėje (dviejų būtų buvę per daug). Neatlikta ketvirtoji užduotis poromis „Abipusis mokymasis“, o kūrybinę užduotį mokiniai atliko namie. Puikiai pavyko pritaikyti „</w:t>
      </w:r>
      <w:proofErr w:type="spellStart"/>
      <w:r>
        <w:rPr>
          <w:lang w:val="lt-LT"/>
        </w:rPr>
        <w:t>Durstinio</w:t>
      </w:r>
      <w:proofErr w:type="spellEnd"/>
      <w:r>
        <w:rPr>
          <w:lang w:val="lt-LT"/>
        </w:rPr>
        <w:t>“ metodą, nes mokiniams jau buvo puikiai žinomas. Problema kilo techninė ─ nesugebėjo greitai prisijungti planšetėmis prie interneto, kai reikėjo perskaityti ir palyginti tą pačią informaciją iš kelių informavimo šaltinių, todėl neužteko laiko tinkamai apibendrinti. Pamokų planai kiek per platūs dirbant su gabiais ir motyvuotais vaikais, bet vidutiniokams, mokytojos manymu, labai geri. Pamokų temos labai įdomios ir vertingos, tik nėra galimybių daugumos jų vesti, nes Bendruosiuose ugdymo planuose neskiriama atitinkamai laiko.</w:t>
      </w:r>
    </w:p>
    <w:p w:rsidR="00497862" w:rsidRPr="005263B4" w:rsidRDefault="00497862">
      <w:pPr>
        <w:rPr>
          <w:lang w:val="lt-LT"/>
        </w:rPr>
      </w:pPr>
    </w:p>
    <w:sectPr w:rsidR="00497862" w:rsidRPr="005263B4">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BC6"/>
    <w:rsid w:val="00497862"/>
    <w:rsid w:val="005263B4"/>
    <w:rsid w:val="00600AFF"/>
    <w:rsid w:val="00980BC6"/>
    <w:rsid w:val="00A427C3"/>
    <w:rsid w:val="00B750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24C9AA-A4A2-4A07-BA30-3CD87F8AC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263B4"/>
    <w:pPr>
      <w:spacing w:after="200" w:line="240" w:lineRule="auto"/>
    </w:pPr>
    <w:rPr>
      <w:rFonts w:ascii="Cambria" w:eastAsia="Cambria" w:hAnsi="Cambria" w:cs="Times New Roman"/>
      <w:sz w:val="24"/>
      <w:szCs w:val="24"/>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4302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2280</Words>
  <Characters>1301</Characters>
  <Application>Microsoft Office Word</Application>
  <DocSecurity>0</DocSecurity>
  <Lines>10</Lines>
  <Paragraphs>7</Paragraphs>
  <ScaleCrop>false</ScaleCrop>
  <Company/>
  <LinksUpToDate>false</LinksUpToDate>
  <CharactersWithSpaces>3574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Vilija Zeliankienė</dc:creator>
  <cp:keywords/>
  <dc:description/>
  <cp:lastModifiedBy>Vilija Zeliankienė</cp:lastModifiedBy>
  <cp:revision>5</cp:revision>
  <dcterms:created xsi:type="dcterms:W3CDTF">2015-12-07T07:16:00Z</dcterms:created>
  <dcterms:modified xsi:type="dcterms:W3CDTF">2015-12-07T09:00:00Z</dcterms:modified>
</cp:coreProperties>
</file>